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94" w:rsidRDefault="008C3094" w:rsidP="008C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GOPS.011.1.2023</w:t>
      </w: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 /2023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02 stycznia 2023r.</w:t>
      </w: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94" w:rsidRDefault="008C3094" w:rsidP="008C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sprawie: wprowadzenia planu finansowego Gminnego Ośrodka Pomocy Społecznej           w Zgorzelcu na 2023 rok.</w:t>
      </w:r>
    </w:p>
    <w:p w:rsidR="008C3094" w:rsidRDefault="008C3094" w:rsidP="008C30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249, ust.2, ustawy z dnia 27 sierpnia 2009r. o finansach publicznych (t. j. Dz. U. z 2022r., poz.1634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8C3094" w:rsidRDefault="008C3094" w:rsidP="008C3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8C3094" w:rsidRDefault="008C3094" w:rsidP="008C30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C3094" w:rsidRDefault="008C3094" w:rsidP="008C309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plan finansowy dla </w:t>
      </w:r>
      <w:r>
        <w:rPr>
          <w:rFonts w:ascii="Times New Roman" w:hAnsi="Times New Roman" w:cs="Times New Roman"/>
          <w:iCs/>
          <w:sz w:val="24"/>
          <w:szCs w:val="24"/>
        </w:rPr>
        <w:t>Gminnego Ośrodka Pomocy Społecznej w Zgorzelcu obejmujący zakres wydatków budżetowych na rok 2023 zgodnie z załącznikiem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FP.3026.1.2023.2022 z 19.19.2022r</w:t>
      </w:r>
      <w:r>
        <w:rPr>
          <w:rFonts w:ascii="Times New Roman" w:hAnsi="Times New Roman" w:cs="Times New Roman"/>
          <w:iCs/>
          <w:sz w:val="24"/>
          <w:szCs w:val="24"/>
        </w:rPr>
        <w:t>. do niniejszego zarządzenia.</w:t>
      </w:r>
    </w:p>
    <w:p w:rsidR="008C3094" w:rsidRDefault="008C3094" w:rsidP="008C3094">
      <w:pPr>
        <w:rPr>
          <w:rFonts w:ascii="Times New Roman" w:hAnsi="Times New Roman" w:cs="Times New Roman"/>
          <w:iCs/>
          <w:sz w:val="24"/>
          <w:szCs w:val="24"/>
        </w:rPr>
      </w:pP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94" w:rsidRDefault="008C3094" w:rsidP="008C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powierzam Głównej Księgowej </w:t>
      </w:r>
      <w:r>
        <w:rPr>
          <w:rFonts w:ascii="Times New Roman" w:hAnsi="Times New Roman" w:cs="Times New Roman"/>
          <w:iCs/>
          <w:sz w:val="24"/>
          <w:szCs w:val="24"/>
        </w:rPr>
        <w:t>Gminnego Ośrodka Pomocy Społecznej w Zgorzelcu.</w:t>
      </w: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C3094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94" w:rsidRDefault="008C3094" w:rsidP="008C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 i obowiązuje w roku budżetowym 2023.</w:t>
      </w:r>
    </w:p>
    <w:p w:rsidR="008C3094" w:rsidRDefault="008C3094" w:rsidP="008C3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094" w:rsidRDefault="008C3094" w:rsidP="008C3094">
      <w:pPr>
        <w:rPr>
          <w:rFonts w:ascii="Times New Roman" w:hAnsi="Times New Roman" w:cs="Times New Roman"/>
          <w:i/>
          <w:sz w:val="16"/>
          <w:szCs w:val="16"/>
        </w:rPr>
      </w:pPr>
    </w:p>
    <w:p w:rsidR="008C3094" w:rsidRDefault="008C3094" w:rsidP="008C3094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Hamielec</w:t>
      </w:r>
      <w:proofErr w:type="spellEnd"/>
    </w:p>
    <w:p w:rsidR="008C3094" w:rsidRDefault="008C3094" w:rsidP="008C3094"/>
    <w:p w:rsidR="00AE7B9E" w:rsidRDefault="00AE7B9E"/>
    <w:sectPr w:rsidR="00AE7B9E" w:rsidSect="00AE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savePreviewPicture/>
  <w:compat/>
  <w:rsids>
    <w:rsidRoot w:val="008C3094"/>
    <w:rsid w:val="008C3094"/>
    <w:rsid w:val="00A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2023-01-03T13:52:00Z</cp:lastPrinted>
  <dcterms:created xsi:type="dcterms:W3CDTF">2023-01-03T13:49:00Z</dcterms:created>
  <dcterms:modified xsi:type="dcterms:W3CDTF">2023-01-03T14:05:00Z</dcterms:modified>
</cp:coreProperties>
</file>